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68BA4CCD"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6F78B3">
        <w:rPr>
          <w:rFonts w:ascii="Arial" w:eastAsia="Batang" w:hAnsi="Arial" w:cs="Arial"/>
          <w:b/>
          <w:bCs/>
          <w:sz w:val="28"/>
          <w:szCs w:val="24"/>
        </w:rPr>
        <w:t>6</w:t>
      </w:r>
      <w:r w:rsidR="00632BA7">
        <w:rPr>
          <w:rFonts w:ascii="Arial" w:eastAsia="Batang" w:hAnsi="Arial" w:cs="Arial"/>
          <w:b/>
          <w:bCs/>
          <w:sz w:val="28"/>
          <w:szCs w:val="24"/>
        </w:rPr>
        <w:t>bis</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bookmarkStart w:id="0" w:name="_GoBack"/>
      <w:bookmarkEnd w:id="0"/>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F72E73" w:rsidRPr="00F72E73">
        <w:rPr>
          <w:rFonts w:ascii="Arial" w:eastAsia="Batang" w:hAnsi="Arial" w:cs="Arial"/>
          <w:b/>
          <w:bCs/>
          <w:sz w:val="28"/>
          <w:szCs w:val="24"/>
        </w:rPr>
        <w:t>2110258</w:t>
      </w:r>
    </w:p>
    <w:p w14:paraId="3869C62C" w14:textId="06929D43"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632BA7">
        <w:rPr>
          <w:rFonts w:ascii="Arial" w:eastAsia="MS Mincho" w:hAnsi="Arial" w:cs="Arial"/>
          <w:b/>
          <w:bCs/>
          <w:sz w:val="28"/>
          <w:lang w:eastAsia="ja-JP"/>
        </w:rPr>
        <w:t>October 11</w:t>
      </w:r>
      <w:r w:rsidR="00632BA7" w:rsidRPr="00B552FA">
        <w:rPr>
          <w:rFonts w:ascii="Arial" w:eastAsia="MS Mincho" w:hAnsi="Arial" w:cs="Arial"/>
          <w:b/>
          <w:bCs/>
          <w:sz w:val="28"/>
          <w:vertAlign w:val="superscript"/>
          <w:lang w:eastAsia="ja-JP"/>
        </w:rPr>
        <w:t>th</w:t>
      </w:r>
      <w:r w:rsidR="00632BA7">
        <w:rPr>
          <w:rFonts w:ascii="Arial" w:eastAsia="MS Mincho" w:hAnsi="Arial" w:cs="Arial"/>
          <w:b/>
          <w:bCs/>
          <w:sz w:val="28"/>
          <w:lang w:eastAsia="ja-JP"/>
        </w:rPr>
        <w:t xml:space="preserve"> – 19</w:t>
      </w:r>
      <w:r w:rsidR="00632BA7"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DA3E882"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FD6D7C">
        <w:rPr>
          <w:rFonts w:ascii="Arial" w:hAnsi="Arial" w:cs="Arial"/>
          <w:b/>
          <w:sz w:val="24"/>
          <w:szCs w:val="24"/>
          <w:lang w:val="en-US" w:eastAsia="zh-TW"/>
        </w:rPr>
        <w:t>3</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0684BF09"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 xml:space="preserve">Discussion on </w:t>
      </w:r>
      <w:r w:rsidR="00DF09BD">
        <w:rPr>
          <w:rFonts w:ascii="Arial" w:hAnsi="Arial" w:cs="Arial"/>
          <w:b/>
          <w:sz w:val="24"/>
          <w:szCs w:val="24"/>
          <w:lang w:eastAsia="zh-TW"/>
        </w:rPr>
        <w:t>b</w:t>
      </w:r>
      <w:r w:rsidR="00DF09BD" w:rsidRPr="00DF09BD">
        <w:rPr>
          <w:rFonts w:ascii="Arial" w:hAnsi="Arial" w:cs="Arial"/>
          <w:b/>
          <w:sz w:val="24"/>
          <w:szCs w:val="24"/>
          <w:lang w:eastAsia="zh-TW"/>
        </w:rPr>
        <w:t>asic functions for broadcast/multicast for RRC_IDLE/RRC_INACTIVE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6E47638B" w:rsidR="008C48A1" w:rsidRPr="00B21C8F" w:rsidRDefault="00B07694" w:rsidP="009F1D59">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 xml:space="preserve">the </w:t>
      </w:r>
      <w:r w:rsidR="00F6543E" w:rsidRPr="00F6543E">
        <w:rPr>
          <w:rFonts w:eastAsia="細明體"/>
          <w:bCs/>
          <w:kern w:val="0"/>
          <w:sz w:val="22"/>
          <w:lang w:val="en-GB"/>
        </w:rPr>
        <w:t>basic functions for broadcast/multicast for RRC_IDLE/RRC_INACTIVE UEs</w:t>
      </w:r>
      <w:r w:rsidR="008B5FEB" w:rsidRPr="00B21C8F">
        <w:rPr>
          <w:rFonts w:eastAsia="細明體"/>
          <w:bCs/>
          <w:kern w:val="0"/>
          <w:sz w:val="22"/>
          <w:lang w:val="en-GB"/>
        </w:rPr>
        <w:t xml:space="preserve"> were reached at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375874">
        <w:rPr>
          <w:rFonts w:eastAsia="細明體"/>
          <w:bCs/>
          <w:kern w:val="0"/>
          <w:sz w:val="22"/>
          <w:lang w:val="en-GB"/>
        </w:rPr>
        <w:t>7</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1B4210">
        <w:rPr>
          <w:sz w:val="22"/>
          <w:lang w:val="en-GB"/>
        </w:rPr>
        <w:t xml:space="preserve">remaining </w:t>
      </w:r>
      <w:r w:rsidR="000E7C14" w:rsidRPr="00B21C8F">
        <w:rPr>
          <w:sz w:val="22"/>
          <w:lang w:val="en-GB"/>
        </w:rPr>
        <w:t>issue</w:t>
      </w:r>
      <w:r w:rsidR="00222DB9">
        <w:rPr>
          <w:sz w:val="22"/>
          <w:lang w:val="en-GB"/>
        </w:rPr>
        <w:t>s</w:t>
      </w:r>
      <w:r w:rsidR="000E7C14" w:rsidRPr="00B21C8F">
        <w:rPr>
          <w:sz w:val="22"/>
          <w:lang w:val="en-GB"/>
        </w:rPr>
        <w:t xml:space="preserve"> about</w:t>
      </w:r>
      <w:r w:rsidR="00141B83">
        <w:rPr>
          <w:sz w:val="22"/>
          <w:lang w:val="en-GB"/>
        </w:rPr>
        <w:t xml:space="preserve"> </w:t>
      </w:r>
      <w:r w:rsidR="00B00C81" w:rsidRPr="00B21C8F">
        <w:rPr>
          <w:sz w:val="22"/>
          <w:lang w:val="en-GB"/>
        </w:rPr>
        <w:t xml:space="preserve">supporting </w:t>
      </w:r>
      <w:proofErr w:type="gramStart"/>
      <w:r w:rsidR="00B00C81" w:rsidRPr="00B21C8F">
        <w:rPr>
          <w:sz w:val="22"/>
          <w:lang w:val="en-GB"/>
        </w:rPr>
        <w:t>group-scheduling</w:t>
      </w:r>
      <w:proofErr w:type="gramEnd"/>
      <w:r w:rsidR="00B00C81" w:rsidRPr="00B21C8F">
        <w:rPr>
          <w:sz w:val="22"/>
          <w:lang w:val="en-GB"/>
        </w:rPr>
        <w:t xml:space="preserve"> </w:t>
      </w:r>
      <w:r w:rsidR="00AA2EEC">
        <w:rPr>
          <w:sz w:val="22"/>
          <w:lang w:val="en-GB"/>
        </w:rPr>
        <w:t xml:space="preserve">for </w:t>
      </w:r>
      <w:r w:rsidR="00AA2EEC" w:rsidRPr="00AA2EEC">
        <w:rPr>
          <w:sz w:val="22"/>
          <w:lang w:val="en-GB"/>
        </w:rPr>
        <w:t xml:space="preserve">RRC_IDLE/RRC_INACTIVE UEs </w:t>
      </w:r>
      <w:r w:rsidR="00B00C81" w:rsidRPr="00B21C8F">
        <w:rPr>
          <w:sz w:val="22"/>
          <w:lang w:val="en-GB"/>
        </w:rPr>
        <w:t xml:space="preserve">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5BBBCBCF" w14:textId="2B88D9A1" w:rsidR="003715AA" w:rsidRPr="00B21C8F" w:rsidRDefault="005E0D4D" w:rsidP="00531051">
      <w:pPr>
        <w:pStyle w:val="2"/>
        <w:spacing w:before="0" w:afterLines="50" w:after="120" w:line="360" w:lineRule="auto"/>
        <w:ind w:left="567" w:hanging="566"/>
        <w:jc w:val="both"/>
        <w:rPr>
          <w:b/>
          <w:sz w:val="28"/>
          <w:lang w:eastAsia="zh-TW"/>
        </w:rPr>
      </w:pPr>
      <w:r>
        <w:rPr>
          <w:b/>
          <w:sz w:val="28"/>
          <w:lang w:eastAsia="zh-TW"/>
        </w:rPr>
        <w:t>2-1</w:t>
      </w:r>
      <w:r w:rsidR="003715AA" w:rsidRPr="00B21C8F">
        <w:rPr>
          <w:b/>
          <w:sz w:val="28"/>
          <w:lang w:eastAsia="zh-TW"/>
        </w:rPr>
        <w:t xml:space="preserve">. </w:t>
      </w:r>
      <w:r w:rsidR="000F71C5">
        <w:rPr>
          <w:b/>
          <w:sz w:val="28"/>
          <w:lang w:eastAsia="zh-TW"/>
        </w:rPr>
        <w:t>Configurations for the CFR for broadcast reception</w:t>
      </w:r>
      <w:r w:rsidR="00AC37A2" w:rsidRPr="00B21C8F">
        <w:rPr>
          <w:b/>
          <w:sz w:val="28"/>
          <w:lang w:eastAsia="zh-TW"/>
        </w:rPr>
        <w:t xml:space="preserve"> </w:t>
      </w:r>
    </w:p>
    <w:p w14:paraId="78FD4675" w14:textId="0E940E66" w:rsidR="002031C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w:t>
      </w:r>
      <w:r w:rsidR="00497C70">
        <w:rPr>
          <w:sz w:val="22"/>
          <w:lang w:eastAsia="zh-TW"/>
        </w:rPr>
        <w:t>in the last meeting [7]</w:t>
      </w:r>
      <w:r w:rsidR="00D95304">
        <w:rPr>
          <w:sz w:val="22"/>
          <w:lang w:eastAsia="zh-TW"/>
        </w:rPr>
        <w:t xml:space="preserve"> that at least one set of parameters configured for PDSCH for broadcast reception with GC-PDSCH and one set of parameters configured for PDCCH for broadcast reception with GC-PDCCH are included in the configuration of the CFR for broadcast reception for RRC_IDLE/INACTIVE UEs. </w:t>
      </w:r>
    </w:p>
    <w:tbl>
      <w:tblPr>
        <w:tblStyle w:val="af4"/>
        <w:tblW w:w="0" w:type="auto"/>
        <w:tblLook w:val="04A0" w:firstRow="1" w:lastRow="0" w:firstColumn="1" w:lastColumn="0" w:noHBand="0" w:noVBand="1"/>
      </w:tblPr>
      <w:tblGrid>
        <w:gridCol w:w="9629"/>
      </w:tblGrid>
      <w:tr w:rsidR="00163F8E" w14:paraId="4E556A26" w14:textId="77777777" w:rsidTr="00163F8E">
        <w:tc>
          <w:tcPr>
            <w:tcW w:w="9629" w:type="dxa"/>
          </w:tcPr>
          <w:p w14:paraId="210616FC" w14:textId="77777777" w:rsidR="00596F75" w:rsidRPr="00596F75" w:rsidRDefault="00596F75" w:rsidP="00596F75">
            <w:pPr>
              <w:spacing w:after="0"/>
              <w:rPr>
                <w:rFonts w:ascii="Times" w:eastAsia="Batang" w:hAnsi="Times" w:cs="Times"/>
                <w:lang w:eastAsia="x-none"/>
              </w:rPr>
            </w:pPr>
            <w:r w:rsidRPr="00596F75">
              <w:rPr>
                <w:rFonts w:ascii="Times" w:eastAsia="Batang" w:hAnsi="Times" w:cs="Times"/>
                <w:highlight w:val="green"/>
                <w:lang w:eastAsia="x-none"/>
              </w:rPr>
              <w:t>Agreement:</w:t>
            </w:r>
          </w:p>
          <w:p w14:paraId="01AC7D6B" w14:textId="77777777" w:rsidR="00596F75" w:rsidRPr="00596F75" w:rsidRDefault="00596F75" w:rsidP="00596F75">
            <w:pPr>
              <w:spacing w:after="0"/>
              <w:rPr>
                <w:rFonts w:ascii="Times" w:eastAsia="Batang" w:hAnsi="Times" w:cs="Times"/>
              </w:rPr>
            </w:pPr>
            <w:r w:rsidRPr="00596F75">
              <w:rPr>
                <w:rFonts w:ascii="Times" w:eastAsia="Batang" w:hAnsi="Times" w:cs="Times"/>
              </w:rPr>
              <w:t>From RAN1 perspective, the CFR for broadcast reception of RRC_IDLE/INACTIVE UEs, includes at least the following configurations:</w:t>
            </w:r>
          </w:p>
          <w:p w14:paraId="51542A5E" w14:textId="77777777" w:rsidR="00596F75" w:rsidRPr="00596F75" w:rsidRDefault="00596F75" w:rsidP="00596F75">
            <w:pPr>
              <w:numPr>
                <w:ilvl w:val="0"/>
                <w:numId w:val="9"/>
              </w:numPr>
              <w:overflowPunct w:val="0"/>
              <w:autoSpaceDE w:val="0"/>
              <w:autoSpaceDN w:val="0"/>
              <w:adjustRightInd w:val="0"/>
              <w:spacing w:after="0"/>
              <w:ind w:left="1004"/>
              <w:textAlignment w:val="baseline"/>
              <w:rPr>
                <w:rFonts w:ascii="Times" w:eastAsia="Batang" w:hAnsi="Times" w:cs="Times"/>
                <w:lang w:eastAsia="x-none"/>
              </w:rPr>
            </w:pPr>
            <w:r w:rsidRPr="00596F75">
              <w:rPr>
                <w:rFonts w:ascii="Times" w:eastAsia="DengXian" w:hAnsi="Times" w:cs="Times"/>
                <w:lang w:eastAsia="zh-CN"/>
              </w:rPr>
              <w:t>One set of parameters configured for PDSCH for broadcast reception</w:t>
            </w:r>
            <w:r w:rsidRPr="00596F75">
              <w:rPr>
                <w:rFonts w:ascii="Times" w:eastAsia="Batang" w:hAnsi="Times" w:cs="Times"/>
                <w:lang w:eastAsia="x-none"/>
              </w:rPr>
              <w:t xml:space="preserve"> with GC-PDSCH</w:t>
            </w:r>
          </w:p>
          <w:p w14:paraId="24EA3058" w14:textId="77777777" w:rsidR="00596F75" w:rsidRPr="00596F75" w:rsidRDefault="00596F75" w:rsidP="00596F75">
            <w:pPr>
              <w:numPr>
                <w:ilvl w:val="0"/>
                <w:numId w:val="9"/>
              </w:numPr>
              <w:overflowPunct w:val="0"/>
              <w:autoSpaceDE w:val="0"/>
              <w:autoSpaceDN w:val="0"/>
              <w:adjustRightInd w:val="0"/>
              <w:spacing w:after="0"/>
              <w:ind w:left="810" w:hanging="166"/>
              <w:textAlignment w:val="baseline"/>
              <w:rPr>
                <w:rFonts w:ascii="Times" w:eastAsia="Batang" w:hAnsi="Times" w:cs="Times"/>
                <w:lang w:eastAsia="x-none"/>
              </w:rPr>
            </w:pPr>
            <w:r w:rsidRPr="00596F75">
              <w:rPr>
                <w:rFonts w:ascii="Times" w:eastAsia="DengXian" w:hAnsi="Times" w:cs="Times"/>
                <w:lang w:eastAsia="zh-CN"/>
              </w:rPr>
              <w:t xml:space="preserve">One set of parameters configured for PDCCH for broadcast reception </w:t>
            </w:r>
            <w:r w:rsidRPr="00596F75">
              <w:rPr>
                <w:rFonts w:ascii="Times" w:eastAsia="Batang" w:hAnsi="Times" w:cs="Times"/>
                <w:lang w:eastAsia="x-none"/>
              </w:rPr>
              <w:t>with GC-PDCCH</w:t>
            </w:r>
          </w:p>
          <w:p w14:paraId="474D626E" w14:textId="77777777" w:rsidR="00596F75" w:rsidRPr="00596F75" w:rsidRDefault="00596F75" w:rsidP="00596F75">
            <w:pPr>
              <w:numPr>
                <w:ilvl w:val="0"/>
                <w:numId w:val="9"/>
              </w:numPr>
              <w:overflowPunct w:val="0"/>
              <w:autoSpaceDE w:val="0"/>
              <w:autoSpaceDN w:val="0"/>
              <w:adjustRightInd w:val="0"/>
              <w:spacing w:after="0"/>
              <w:ind w:left="1004"/>
              <w:textAlignment w:val="baseline"/>
              <w:rPr>
                <w:rFonts w:ascii="Times" w:eastAsia="Batang" w:hAnsi="Times" w:cs="Times"/>
                <w:lang w:eastAsia="x-none"/>
              </w:rPr>
            </w:pPr>
            <w:r w:rsidRPr="00596F75">
              <w:rPr>
                <w:rFonts w:ascii="Times" w:eastAsia="Batang" w:hAnsi="Times" w:cs="Times"/>
                <w:lang w:eastAsia="x-none"/>
              </w:rPr>
              <w:t>FFS: whether some parameters configured for PDSCH/PDCCH are optional/needed for the supported cases of CFR.</w:t>
            </w:r>
          </w:p>
          <w:p w14:paraId="7EC5F438" w14:textId="77777777" w:rsidR="00596F75" w:rsidRPr="00596F75" w:rsidRDefault="00596F75" w:rsidP="00596F75">
            <w:pPr>
              <w:numPr>
                <w:ilvl w:val="0"/>
                <w:numId w:val="9"/>
              </w:numPr>
              <w:overflowPunct w:val="0"/>
              <w:autoSpaceDE w:val="0"/>
              <w:autoSpaceDN w:val="0"/>
              <w:adjustRightInd w:val="0"/>
              <w:spacing w:after="0"/>
              <w:ind w:left="1004"/>
              <w:textAlignment w:val="baseline"/>
              <w:rPr>
                <w:rFonts w:ascii="Times" w:eastAsia="Batang" w:hAnsi="Times" w:cs="Times"/>
                <w:lang w:eastAsia="x-none"/>
              </w:rPr>
            </w:pPr>
            <w:r w:rsidRPr="00596F75">
              <w:rPr>
                <w:rFonts w:ascii="Times" w:eastAsia="Batang" w:hAnsi="Times" w:cs="Times"/>
                <w:lang w:eastAsia="x-none"/>
              </w:rPr>
              <w:t xml:space="preserve">FFS: If necessary, depending on the cases supported, starting PRB and the number of PRBs </w:t>
            </w:r>
          </w:p>
          <w:p w14:paraId="60CA5CC2" w14:textId="0B36F585" w:rsidR="00163F8E" w:rsidRPr="00163F8E" w:rsidRDefault="00596F75" w:rsidP="00596F75">
            <w:pPr>
              <w:overflowPunct w:val="0"/>
              <w:autoSpaceDE w:val="0"/>
              <w:autoSpaceDN w:val="0"/>
              <w:adjustRightInd w:val="0"/>
              <w:spacing w:after="0"/>
              <w:textAlignment w:val="baseline"/>
              <w:rPr>
                <w:rFonts w:ascii="Times" w:eastAsia="Batang" w:hAnsi="Times" w:cs="Times"/>
                <w:lang w:eastAsia="x-none"/>
              </w:rPr>
            </w:pPr>
            <w:r w:rsidRPr="00596F75">
              <w:rPr>
                <w:rFonts w:ascii="Times" w:eastAsia="DengXian" w:hAnsi="Times" w:cs="Times"/>
                <w:lang w:eastAsia="zh-CN"/>
              </w:rPr>
              <w:t>The reference for starting PRB is Point A. (Following the same approach to determine reference for starting PRB as that defined in AI8.12.1.)</w:t>
            </w:r>
          </w:p>
        </w:tc>
      </w:tr>
    </w:tbl>
    <w:p w14:paraId="0AEC8955" w14:textId="77777777" w:rsidR="00D95304" w:rsidRDefault="00D95304" w:rsidP="00D95304">
      <w:pPr>
        <w:spacing w:afterLines="50" w:after="120" w:line="360" w:lineRule="auto"/>
        <w:ind w:firstLine="284"/>
        <w:jc w:val="both"/>
        <w:rPr>
          <w:sz w:val="22"/>
          <w:lang w:eastAsia="zh-TW"/>
        </w:rPr>
      </w:pPr>
    </w:p>
    <w:p w14:paraId="3BAE9A71" w14:textId="39C370F6" w:rsidR="00D95304" w:rsidRDefault="00D95304" w:rsidP="000E2E78">
      <w:pPr>
        <w:spacing w:afterLines="50" w:after="120" w:line="360" w:lineRule="auto"/>
        <w:ind w:firstLine="284"/>
        <w:jc w:val="both"/>
        <w:rPr>
          <w:sz w:val="22"/>
          <w:lang w:eastAsia="zh-TW"/>
        </w:rPr>
      </w:pPr>
      <w:r>
        <w:rPr>
          <w:sz w:val="22"/>
          <w:lang w:eastAsia="zh-TW"/>
        </w:rPr>
        <w:t xml:space="preserve">In our opinion, </w:t>
      </w:r>
      <w:r w:rsidR="003B4786">
        <w:rPr>
          <w:sz w:val="22"/>
          <w:lang w:eastAsia="zh-TW"/>
        </w:rPr>
        <w:t xml:space="preserve">the parameters should all be configured in a </w:t>
      </w:r>
      <w:r w:rsidR="003B4786" w:rsidRPr="008A10DD">
        <w:rPr>
          <w:sz w:val="22"/>
          <w:lang w:eastAsia="zh-TW"/>
        </w:rPr>
        <w:t>CFR-Config</w:t>
      </w:r>
      <w:r w:rsidR="003B4786">
        <w:rPr>
          <w:sz w:val="22"/>
          <w:lang w:eastAsia="zh-TW"/>
        </w:rPr>
        <w:t xml:space="preserve"> </w:t>
      </w:r>
      <w:r>
        <w:rPr>
          <w:sz w:val="22"/>
          <w:lang w:eastAsia="zh-TW"/>
        </w:rPr>
        <w:t>RRC IE</w:t>
      </w:r>
      <w:r w:rsidR="00883769">
        <w:rPr>
          <w:sz w:val="22"/>
          <w:lang w:eastAsia="zh-TW"/>
        </w:rPr>
        <w:t>, which is a per-CFR configuration</w:t>
      </w:r>
      <w:r>
        <w:rPr>
          <w:sz w:val="22"/>
          <w:lang w:eastAsia="zh-TW"/>
        </w:rPr>
        <w:t xml:space="preserve">. </w:t>
      </w:r>
      <w:r w:rsidR="007E0C4A">
        <w:rPr>
          <w:sz w:val="22"/>
          <w:lang w:eastAsia="zh-TW"/>
        </w:rPr>
        <w:t xml:space="preserve">The starting </w:t>
      </w:r>
      <w:r w:rsidR="007E0C4A">
        <w:rPr>
          <w:rFonts w:hint="eastAsia"/>
          <w:sz w:val="22"/>
          <w:lang w:eastAsia="zh-TW"/>
        </w:rPr>
        <w:t>PRB</w:t>
      </w:r>
      <w:r w:rsidR="007E0C4A">
        <w:rPr>
          <w:sz w:val="22"/>
          <w:lang w:eastAsia="zh-TW"/>
        </w:rPr>
        <w:t xml:space="preserve"> and the number of PRBs of the CFR should be configured in the CFR-Config. </w:t>
      </w:r>
      <w:r w:rsidR="00B208C7">
        <w:rPr>
          <w:sz w:val="22"/>
          <w:lang w:eastAsia="zh-TW"/>
        </w:rPr>
        <w:t>Also, the current SLIV indication mechanism can be reused</w:t>
      </w:r>
      <w:r w:rsidR="008E4117">
        <w:rPr>
          <w:sz w:val="22"/>
          <w:lang w:eastAsia="zh-TW"/>
        </w:rPr>
        <w:t xml:space="preserve"> to indicate </w:t>
      </w:r>
      <w:r w:rsidR="008E4117" w:rsidRPr="008E4117">
        <w:rPr>
          <w:sz w:val="22"/>
          <w:lang w:eastAsia="zh-TW"/>
        </w:rPr>
        <w:t>the starting PRB and the number of PRBs of the CFR</w:t>
      </w:r>
      <w:r w:rsidR="00B208C7">
        <w:rPr>
          <w:sz w:val="22"/>
          <w:lang w:eastAsia="zh-TW"/>
        </w:rPr>
        <w:t xml:space="preserve">. </w:t>
      </w:r>
      <w:r w:rsidR="00883769">
        <w:rPr>
          <w:sz w:val="22"/>
          <w:lang w:eastAsia="zh-TW"/>
        </w:rPr>
        <w:t>If more than one broadcast service can be supported, a list of G-RNTI(s) that the UE will monitor on the CFR</w:t>
      </w:r>
      <w:r w:rsidR="007E0C4A">
        <w:rPr>
          <w:sz w:val="22"/>
          <w:lang w:eastAsia="zh-TW"/>
        </w:rPr>
        <w:t xml:space="preserve"> as well as the CFR-Config</w:t>
      </w:r>
      <w:r w:rsidR="00B66F8D">
        <w:rPr>
          <w:sz w:val="22"/>
          <w:lang w:eastAsia="zh-TW"/>
        </w:rPr>
        <w:t xml:space="preserve"> are signalled in </w:t>
      </w:r>
      <w:r w:rsidR="00712EE1">
        <w:rPr>
          <w:rFonts w:hint="eastAsia"/>
          <w:sz w:val="22"/>
          <w:lang w:eastAsia="zh-TW"/>
        </w:rPr>
        <w:t>SIB</w:t>
      </w:r>
      <w:r w:rsidR="00712EE1">
        <w:rPr>
          <w:sz w:val="22"/>
          <w:lang w:eastAsia="zh-TW"/>
        </w:rPr>
        <w:t xml:space="preserve">1 or </w:t>
      </w:r>
      <w:r w:rsidR="00B66F8D">
        <w:rPr>
          <w:sz w:val="22"/>
          <w:lang w:eastAsia="zh-TW"/>
        </w:rPr>
        <w:t xml:space="preserve">the </w:t>
      </w:r>
      <w:r w:rsidR="00E16C4F">
        <w:rPr>
          <w:sz w:val="22"/>
          <w:lang w:eastAsia="zh-TW"/>
        </w:rPr>
        <w:t xml:space="preserve">newly introduced </w:t>
      </w:r>
      <w:r w:rsidR="00B66F8D">
        <w:rPr>
          <w:sz w:val="22"/>
          <w:lang w:eastAsia="zh-TW"/>
        </w:rPr>
        <w:t>MBS-specific SIBx</w:t>
      </w:r>
      <w:r w:rsidR="00883769">
        <w:rPr>
          <w:sz w:val="22"/>
          <w:lang w:eastAsia="zh-TW"/>
        </w:rPr>
        <w:t xml:space="preserve">. </w:t>
      </w:r>
      <w:r w:rsidR="008A04A6">
        <w:rPr>
          <w:sz w:val="22"/>
          <w:lang w:eastAsia="zh-TW"/>
        </w:rPr>
        <w:t xml:space="preserve">The scheduling throughput may not be the first priority of broadcast reception of RRC_IDLE/ INACTIVE UEs. Therefore, </w:t>
      </w:r>
      <w:r w:rsidR="00DB5190">
        <w:rPr>
          <w:sz w:val="22"/>
          <w:lang w:eastAsia="zh-TW"/>
        </w:rPr>
        <w:t xml:space="preserve">for example </w:t>
      </w:r>
      <w:r w:rsidR="008A04A6">
        <w:rPr>
          <w:sz w:val="22"/>
          <w:lang w:eastAsia="zh-TW"/>
        </w:rPr>
        <w:t>f</w:t>
      </w:r>
      <w:r w:rsidR="001429C4">
        <w:rPr>
          <w:sz w:val="22"/>
          <w:lang w:eastAsia="zh-TW"/>
        </w:rPr>
        <w:t xml:space="preserve">or </w:t>
      </w:r>
      <w:r w:rsidR="001429C4" w:rsidRPr="001429C4">
        <w:rPr>
          <w:sz w:val="22"/>
          <w:lang w:eastAsia="zh-TW"/>
        </w:rPr>
        <w:t>pdsch-Config-Broadcast</w:t>
      </w:r>
      <w:r w:rsidR="001429C4">
        <w:rPr>
          <w:sz w:val="22"/>
          <w:lang w:eastAsia="zh-TW"/>
        </w:rPr>
        <w:t xml:space="preserve">, only the basic parameters in the current </w:t>
      </w:r>
      <w:r w:rsidR="001429C4">
        <w:rPr>
          <w:sz w:val="22"/>
          <w:lang w:eastAsia="zh-TW"/>
        </w:rPr>
        <w:lastRenderedPageBreak/>
        <w:t>PDSCH-Config are necessary for broadcast reception for R</w:t>
      </w:r>
      <w:r w:rsidR="002A06D1">
        <w:rPr>
          <w:sz w:val="22"/>
          <w:lang w:eastAsia="zh-TW"/>
        </w:rPr>
        <w:t xml:space="preserve">RC_IDLE/ INACTIVE UEs, e.g. </w:t>
      </w:r>
      <w:r w:rsidR="002A06D1" w:rsidRPr="002A06D1">
        <w:rPr>
          <w:sz w:val="22"/>
          <w:lang w:eastAsia="zh-TW"/>
        </w:rPr>
        <w:t>pdsch-TimeDomainAllocationList</w:t>
      </w:r>
      <w:r w:rsidR="002A06D1">
        <w:rPr>
          <w:sz w:val="22"/>
          <w:lang w:eastAsia="zh-TW"/>
        </w:rPr>
        <w:t xml:space="preserve">, </w:t>
      </w:r>
      <w:r w:rsidR="002A06D1" w:rsidRPr="002A06D1">
        <w:rPr>
          <w:sz w:val="22"/>
          <w:lang w:eastAsia="zh-TW"/>
        </w:rPr>
        <w:t>resourceAllocation</w:t>
      </w:r>
      <w:r w:rsidR="002A06D1">
        <w:rPr>
          <w:sz w:val="22"/>
          <w:lang w:eastAsia="zh-TW"/>
        </w:rPr>
        <w:t xml:space="preserve">, </w:t>
      </w:r>
      <w:r w:rsidR="00436C0B">
        <w:rPr>
          <w:sz w:val="22"/>
          <w:lang w:eastAsia="zh-TW"/>
        </w:rPr>
        <w:t xml:space="preserve">and </w:t>
      </w:r>
      <w:r w:rsidR="002A06D1" w:rsidRPr="002A06D1">
        <w:rPr>
          <w:sz w:val="22"/>
          <w:lang w:eastAsia="zh-TW"/>
        </w:rPr>
        <w:t>rbg-Size</w:t>
      </w:r>
      <w:r w:rsidR="00436C0B">
        <w:rPr>
          <w:sz w:val="22"/>
          <w:lang w:eastAsia="zh-TW"/>
        </w:rPr>
        <w:t>, to simplify the implementation</w:t>
      </w:r>
      <w:r w:rsidR="002A06D1">
        <w:rPr>
          <w:sz w:val="22"/>
          <w:lang w:eastAsia="zh-TW"/>
        </w:rPr>
        <w:t>.</w:t>
      </w:r>
    </w:p>
    <w:p w14:paraId="70FF710D" w14:textId="43D1100C" w:rsidR="00EC744D" w:rsidRPr="00D95304" w:rsidRDefault="00EC744D" w:rsidP="00EC744D">
      <w:pPr>
        <w:spacing w:afterLines="50" w:after="120" w:line="360" w:lineRule="auto"/>
        <w:jc w:val="both"/>
        <w:rPr>
          <w:sz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Pr>
          <w:b/>
          <w:sz w:val="22"/>
          <w:szCs w:val="22"/>
          <w:lang w:eastAsia="zh-TW"/>
        </w:rPr>
        <w:t>T</w:t>
      </w:r>
      <w:r w:rsidRPr="00EC744D">
        <w:rPr>
          <w:b/>
          <w:sz w:val="22"/>
          <w:szCs w:val="22"/>
          <w:lang w:eastAsia="zh-TW"/>
        </w:rPr>
        <w:t>he current SLIV indication mechanism can be reused</w:t>
      </w:r>
      <w:r>
        <w:rPr>
          <w:b/>
          <w:sz w:val="22"/>
          <w:szCs w:val="22"/>
          <w:lang w:eastAsia="zh-TW"/>
        </w:rPr>
        <w:t xml:space="preserve"> to indicate the starting PRB and the number of PRBs of the CFR</w:t>
      </w:r>
      <w:r w:rsidRPr="00B21C8F">
        <w:rPr>
          <w:b/>
          <w:sz w:val="22"/>
          <w:szCs w:val="22"/>
          <w:lang w:eastAsia="zh-TW"/>
        </w:rPr>
        <w:t xml:space="preserve">.  </w:t>
      </w:r>
    </w:p>
    <w:p w14:paraId="3807D515" w14:textId="19D16303" w:rsidR="005511B7"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242320">
        <w:rPr>
          <w:b/>
          <w:sz w:val="22"/>
          <w:szCs w:val="22"/>
          <w:lang w:eastAsia="zh-TW"/>
        </w:rPr>
        <w:t>2</w:t>
      </w:r>
      <w:r w:rsidRPr="00B21C8F">
        <w:rPr>
          <w:rFonts w:hint="eastAsia"/>
          <w:b/>
          <w:sz w:val="22"/>
          <w:szCs w:val="22"/>
          <w:lang w:eastAsia="zh-TW"/>
        </w:rPr>
        <w:t xml:space="preserve">: </w:t>
      </w:r>
      <w:r w:rsidR="005A477F">
        <w:rPr>
          <w:b/>
          <w:sz w:val="22"/>
          <w:szCs w:val="22"/>
          <w:lang w:eastAsia="zh-TW"/>
        </w:rPr>
        <w:t>O</w:t>
      </w:r>
      <w:r w:rsidR="00DB5190" w:rsidRPr="00DB5190">
        <w:rPr>
          <w:b/>
          <w:sz w:val="22"/>
          <w:szCs w:val="22"/>
          <w:lang w:eastAsia="zh-TW"/>
        </w:rPr>
        <w:t>nly the basic parameters in the current PDSCH-Config are necessary for broadcast reception for RRC_IDLE/ INACTIVE UEs, e.g. pdsch-TimeDomainAllocationList, resourceAllocation, and rbg-Size, to simplify the implementation</w:t>
      </w:r>
      <w:r w:rsidRPr="00B21C8F">
        <w:rPr>
          <w:b/>
          <w:sz w:val="22"/>
          <w:szCs w:val="22"/>
          <w:lang w:eastAsia="zh-TW"/>
        </w:rPr>
        <w:t xml:space="preserve">.  </w:t>
      </w:r>
    </w:p>
    <w:p w14:paraId="70869F89" w14:textId="77777777" w:rsidR="003B4786" w:rsidRDefault="003B4786" w:rsidP="00531051">
      <w:pPr>
        <w:spacing w:afterLines="50" w:after="120" w:line="360" w:lineRule="auto"/>
        <w:jc w:val="both"/>
        <w:rPr>
          <w:b/>
          <w:sz w:val="22"/>
          <w:szCs w:val="22"/>
          <w:lang w:eastAsia="zh-TW"/>
        </w:rPr>
      </w:pPr>
    </w:p>
    <w:p w14:paraId="7EA145BF" w14:textId="56923650" w:rsidR="00714670" w:rsidRDefault="00215B4C" w:rsidP="00215B4C">
      <w:pPr>
        <w:pStyle w:val="2"/>
        <w:spacing w:before="0" w:afterLines="50" w:after="120" w:line="360" w:lineRule="auto"/>
        <w:ind w:left="567" w:hanging="566"/>
        <w:jc w:val="both"/>
        <w:rPr>
          <w:b/>
          <w:sz w:val="28"/>
          <w:lang w:eastAsia="zh-TW"/>
        </w:rPr>
      </w:pPr>
      <w:r>
        <w:rPr>
          <w:b/>
          <w:sz w:val="28"/>
          <w:lang w:eastAsia="zh-TW"/>
        </w:rPr>
        <w:t>2-1</w:t>
      </w:r>
      <w:r w:rsidRPr="00B21C8F">
        <w:rPr>
          <w:b/>
          <w:sz w:val="28"/>
          <w:lang w:eastAsia="zh-TW"/>
        </w:rPr>
        <w:t xml:space="preserve">. </w:t>
      </w:r>
      <w:r w:rsidR="002D4452" w:rsidRPr="002D4452">
        <w:rPr>
          <w:b/>
          <w:sz w:val="28"/>
          <w:lang w:eastAsia="zh-TW"/>
        </w:rPr>
        <w:t>MCCH change notification indication</w:t>
      </w:r>
      <w:r w:rsidRPr="00B21C8F">
        <w:rPr>
          <w:b/>
          <w:sz w:val="28"/>
          <w:lang w:eastAsia="zh-TW"/>
        </w:rPr>
        <w:t xml:space="preserve"> </w:t>
      </w:r>
    </w:p>
    <w:p w14:paraId="423A74E7" w14:textId="5A373483" w:rsidR="007D76CF" w:rsidRDefault="007D76CF" w:rsidP="007D76CF">
      <w:pPr>
        <w:spacing w:afterLines="50" w:after="120" w:line="360" w:lineRule="auto"/>
        <w:ind w:firstLine="284"/>
        <w:jc w:val="both"/>
        <w:rPr>
          <w:sz w:val="22"/>
          <w:lang w:eastAsia="zh-TW"/>
        </w:rPr>
      </w:pPr>
      <w:r>
        <w:rPr>
          <w:sz w:val="22"/>
          <w:lang w:eastAsia="zh-TW"/>
        </w:rPr>
        <w:t xml:space="preserve">The following agreement is reached at the RAN1#105-e meeting [6],  </w:t>
      </w:r>
    </w:p>
    <w:tbl>
      <w:tblPr>
        <w:tblStyle w:val="af4"/>
        <w:tblW w:w="0" w:type="auto"/>
        <w:tblLook w:val="04A0" w:firstRow="1" w:lastRow="0" w:firstColumn="1" w:lastColumn="0" w:noHBand="0" w:noVBand="1"/>
      </w:tblPr>
      <w:tblGrid>
        <w:gridCol w:w="9629"/>
      </w:tblGrid>
      <w:tr w:rsidR="007D76CF" w14:paraId="1328798C" w14:textId="77777777" w:rsidTr="007D76CF">
        <w:tc>
          <w:tcPr>
            <w:tcW w:w="9629" w:type="dxa"/>
          </w:tcPr>
          <w:p w14:paraId="47F2738D" w14:textId="77777777" w:rsidR="007D76CF" w:rsidRPr="00A37128" w:rsidRDefault="007D76CF" w:rsidP="007D76CF">
            <w:pPr>
              <w:rPr>
                <w:highlight w:val="green"/>
                <w:lang w:eastAsia="x-none"/>
              </w:rPr>
            </w:pPr>
            <w:r w:rsidRPr="006D0048">
              <w:rPr>
                <w:highlight w:val="green"/>
                <w:lang w:eastAsia="x-none"/>
              </w:rPr>
              <w:t>Agreement:</w:t>
            </w:r>
          </w:p>
          <w:p w14:paraId="3B47D4F2" w14:textId="77777777" w:rsidR="007D76CF" w:rsidRDefault="007D76CF" w:rsidP="007D76CF">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4DC110E5" w14:textId="77777777" w:rsidR="007D76CF" w:rsidRPr="00944438" w:rsidRDefault="007D76CF" w:rsidP="007D76CF">
            <w:pPr>
              <w:numPr>
                <w:ilvl w:val="0"/>
                <w:numId w:val="10"/>
              </w:numPr>
              <w:spacing w:after="0"/>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14:paraId="02B1F7E3" w14:textId="77777777" w:rsidR="007D76CF" w:rsidRPr="00944438" w:rsidRDefault="007D76CF" w:rsidP="007D76CF">
            <w:pPr>
              <w:numPr>
                <w:ilvl w:val="0"/>
                <w:numId w:val="10"/>
              </w:numPr>
              <w:spacing w:after="0"/>
              <w:rPr>
                <w:lang w:eastAsia="x-none"/>
              </w:rPr>
            </w:pPr>
            <w:r w:rsidRPr="00944438">
              <w:rPr>
                <w:lang w:eastAsia="x-none"/>
              </w:rPr>
              <w:t>Alt 2: Use of a field in a DCI format scheduling a MCCH without a dedicated RNTI for MCCH change notification;</w:t>
            </w:r>
          </w:p>
          <w:p w14:paraId="31408484" w14:textId="2CD8513D" w:rsidR="007D76CF" w:rsidRPr="007D76CF" w:rsidRDefault="007D76CF" w:rsidP="007D76CF">
            <w:pPr>
              <w:rPr>
                <w:lang w:eastAsia="x-none"/>
              </w:rPr>
            </w:pPr>
            <w:r w:rsidRPr="00944438">
              <w:rPr>
                <w:lang w:eastAsia="x-none"/>
              </w:rPr>
              <w:t>Other solutions are not precluded and it is also not precluded whether to support both Alt1 and Alt2.</w:t>
            </w:r>
          </w:p>
        </w:tc>
      </w:tr>
    </w:tbl>
    <w:p w14:paraId="2E07CB6B" w14:textId="77777777" w:rsidR="007D76CF" w:rsidRDefault="007D76CF" w:rsidP="007D76CF">
      <w:pPr>
        <w:spacing w:afterLines="50" w:after="120" w:line="360" w:lineRule="auto"/>
        <w:ind w:firstLine="284"/>
        <w:jc w:val="both"/>
        <w:rPr>
          <w:sz w:val="22"/>
          <w:lang w:eastAsia="zh-TW"/>
        </w:rPr>
      </w:pPr>
    </w:p>
    <w:p w14:paraId="12E678AF" w14:textId="0EF0281B" w:rsidR="007D76CF" w:rsidRPr="007D76CF" w:rsidRDefault="007D76CF" w:rsidP="007D76CF">
      <w:pPr>
        <w:spacing w:afterLines="50" w:after="120" w:line="360" w:lineRule="auto"/>
        <w:ind w:firstLine="284"/>
        <w:jc w:val="both"/>
        <w:rPr>
          <w:sz w:val="22"/>
          <w:lang w:eastAsia="zh-TW"/>
        </w:rPr>
      </w:pPr>
      <w:r>
        <w:rPr>
          <w:sz w:val="22"/>
          <w:lang w:eastAsia="zh-TW"/>
        </w:rPr>
        <w:t>For MCCH change notification indication, two alternatives are given. Alt 1 uses a dedicated RNTI to scramble the CRC of a DCI indicating a MCCH change notification</w:t>
      </w:r>
      <w:r w:rsidR="00E267BD">
        <w:rPr>
          <w:sz w:val="22"/>
          <w:lang w:eastAsia="zh-TW"/>
        </w:rPr>
        <w:t xml:space="preserve">, which is not preferred in our opinion because it requires an </w:t>
      </w:r>
      <w:r w:rsidR="00E267BD" w:rsidRPr="00E267BD">
        <w:rPr>
          <w:sz w:val="22"/>
          <w:lang w:eastAsia="zh-TW"/>
        </w:rPr>
        <w:t xml:space="preserve">RRC_IDLE/RRC_INACTIVE </w:t>
      </w:r>
      <w:r w:rsidR="00E267BD">
        <w:rPr>
          <w:sz w:val="22"/>
          <w:lang w:eastAsia="zh-TW"/>
        </w:rPr>
        <w:t xml:space="preserve">UE to constantly monitor an </w:t>
      </w:r>
      <w:r w:rsidR="008F387E">
        <w:rPr>
          <w:sz w:val="22"/>
          <w:lang w:eastAsia="zh-TW"/>
        </w:rPr>
        <w:t xml:space="preserve">additional </w:t>
      </w:r>
      <w:r w:rsidR="00E267BD">
        <w:rPr>
          <w:sz w:val="22"/>
          <w:lang w:eastAsia="zh-TW"/>
        </w:rPr>
        <w:t xml:space="preserve">DCI with </w:t>
      </w:r>
      <w:r w:rsidR="00B734B8">
        <w:rPr>
          <w:sz w:val="22"/>
          <w:lang w:eastAsia="zh-TW"/>
        </w:rPr>
        <w:t xml:space="preserve">CRC </w:t>
      </w:r>
      <w:r w:rsidR="00E267BD">
        <w:rPr>
          <w:sz w:val="22"/>
          <w:lang w:eastAsia="zh-TW"/>
        </w:rPr>
        <w:t xml:space="preserve">scramble by </w:t>
      </w:r>
      <w:r w:rsidR="00E242C6">
        <w:rPr>
          <w:sz w:val="22"/>
          <w:lang w:eastAsia="zh-TW"/>
        </w:rPr>
        <w:t>an</w:t>
      </w:r>
      <w:r w:rsidR="00E267BD">
        <w:rPr>
          <w:sz w:val="22"/>
          <w:lang w:eastAsia="zh-TW"/>
        </w:rPr>
        <w:t xml:space="preserve"> </w:t>
      </w:r>
      <w:r w:rsidR="008F387E">
        <w:rPr>
          <w:sz w:val="22"/>
          <w:lang w:eastAsia="zh-TW"/>
        </w:rPr>
        <w:t xml:space="preserve">additional </w:t>
      </w:r>
      <w:r w:rsidR="00E267BD">
        <w:rPr>
          <w:sz w:val="22"/>
          <w:lang w:eastAsia="zh-TW"/>
        </w:rPr>
        <w:t xml:space="preserve">RNTI. </w:t>
      </w:r>
      <w:r w:rsidR="002E7CCC">
        <w:rPr>
          <w:sz w:val="22"/>
          <w:lang w:eastAsia="zh-TW"/>
        </w:rPr>
        <w:t xml:space="preserve">In this case, power consumption is increased due to the extra monitoring of another RNTI. </w:t>
      </w:r>
      <w:r w:rsidR="006C09DE">
        <w:rPr>
          <w:sz w:val="22"/>
          <w:lang w:eastAsia="zh-TW"/>
        </w:rPr>
        <w:t xml:space="preserve">Instead, Alt 2 is preferred. Because </w:t>
      </w:r>
      <w:r w:rsidR="00531C7D" w:rsidRPr="00531C7D">
        <w:rPr>
          <w:sz w:val="22"/>
          <w:lang w:eastAsia="zh-TW"/>
        </w:rPr>
        <w:t>the DCI size of GC-PDCCH scheduling a GC-PDSCH carrying MCCH/MTCH is aligned with DCI format 1_0 with CRC scrambled by C-RNTI in the CSS</w:t>
      </w:r>
      <w:r w:rsidR="007D664B">
        <w:rPr>
          <w:sz w:val="22"/>
          <w:lang w:eastAsia="zh-TW"/>
        </w:rPr>
        <w:t>, some field</w:t>
      </w:r>
      <w:r w:rsidR="00AF5930">
        <w:rPr>
          <w:sz w:val="22"/>
          <w:lang w:eastAsia="zh-TW"/>
        </w:rPr>
        <w:t>(</w:t>
      </w:r>
      <w:r w:rsidR="007D664B">
        <w:rPr>
          <w:sz w:val="22"/>
          <w:lang w:eastAsia="zh-TW"/>
        </w:rPr>
        <w:t>s</w:t>
      </w:r>
      <w:r w:rsidR="00AF5930">
        <w:rPr>
          <w:sz w:val="22"/>
          <w:lang w:eastAsia="zh-TW"/>
        </w:rPr>
        <w:t>)</w:t>
      </w:r>
      <w:r w:rsidR="00804A5B">
        <w:rPr>
          <w:sz w:val="22"/>
          <w:lang w:eastAsia="zh-TW"/>
        </w:rPr>
        <w:t xml:space="preserve">, e.g. </w:t>
      </w:r>
      <w:r w:rsidR="00857D34">
        <w:rPr>
          <w:sz w:val="22"/>
          <w:lang w:eastAsia="zh-TW"/>
        </w:rPr>
        <w:t xml:space="preserve">one or more </w:t>
      </w:r>
      <w:r w:rsidR="00F324C3">
        <w:rPr>
          <w:sz w:val="22"/>
          <w:lang w:eastAsia="zh-TW"/>
        </w:rPr>
        <w:t>HARQ feedback</w:t>
      </w:r>
      <w:r w:rsidR="007D664B">
        <w:rPr>
          <w:sz w:val="22"/>
          <w:lang w:eastAsia="zh-TW"/>
        </w:rPr>
        <w:t xml:space="preserve"> </w:t>
      </w:r>
      <w:r w:rsidR="00804A5B">
        <w:rPr>
          <w:sz w:val="22"/>
          <w:lang w:eastAsia="zh-TW"/>
        </w:rPr>
        <w:t>related field</w:t>
      </w:r>
      <w:r w:rsidR="0069473D">
        <w:rPr>
          <w:sz w:val="22"/>
          <w:lang w:eastAsia="zh-TW"/>
        </w:rPr>
        <w:t xml:space="preserve"> (if HARQ </w:t>
      </w:r>
      <w:r w:rsidR="0069473D">
        <w:rPr>
          <w:rFonts w:hint="eastAsia"/>
          <w:sz w:val="22"/>
          <w:lang w:eastAsia="zh-TW"/>
        </w:rPr>
        <w:t xml:space="preserve">operation </w:t>
      </w:r>
      <w:r w:rsidR="0069473D">
        <w:rPr>
          <w:sz w:val="22"/>
          <w:lang w:eastAsia="zh-TW"/>
        </w:rPr>
        <w:t>is not supported for broadcast)</w:t>
      </w:r>
      <w:r w:rsidR="00804A5B">
        <w:rPr>
          <w:sz w:val="22"/>
          <w:lang w:eastAsia="zh-TW"/>
        </w:rPr>
        <w:t xml:space="preserve">, </w:t>
      </w:r>
      <w:r w:rsidR="00062F77">
        <w:rPr>
          <w:sz w:val="22"/>
          <w:lang w:eastAsia="zh-TW"/>
        </w:rPr>
        <w:t xml:space="preserve">in DCI format 1_0 with CRC scrambled by C-RNTI </w:t>
      </w:r>
      <w:r w:rsidR="007D664B">
        <w:rPr>
          <w:sz w:val="22"/>
          <w:lang w:eastAsia="zh-TW"/>
        </w:rPr>
        <w:t>can be transformed</w:t>
      </w:r>
      <w:r w:rsidR="00B00BF1">
        <w:rPr>
          <w:sz w:val="22"/>
          <w:lang w:eastAsia="zh-TW"/>
        </w:rPr>
        <w:t xml:space="preserve"> or re</w:t>
      </w:r>
      <w:r w:rsidR="00EB10EA">
        <w:rPr>
          <w:sz w:val="22"/>
          <w:lang w:eastAsia="zh-TW"/>
        </w:rPr>
        <w:t>-</w:t>
      </w:r>
      <w:r w:rsidR="00B00BF1">
        <w:rPr>
          <w:sz w:val="22"/>
          <w:lang w:eastAsia="zh-TW"/>
        </w:rPr>
        <w:t>interpreted</w:t>
      </w:r>
      <w:r w:rsidR="007D664B">
        <w:rPr>
          <w:sz w:val="22"/>
          <w:lang w:eastAsia="zh-TW"/>
        </w:rPr>
        <w:t xml:space="preserve"> as </w:t>
      </w:r>
      <w:r w:rsidR="00AE46CE">
        <w:rPr>
          <w:sz w:val="22"/>
          <w:lang w:eastAsia="zh-TW"/>
        </w:rPr>
        <w:t xml:space="preserve">the </w:t>
      </w:r>
      <w:r w:rsidR="007D664B" w:rsidRPr="007D664B">
        <w:rPr>
          <w:sz w:val="22"/>
          <w:lang w:eastAsia="zh-TW"/>
        </w:rPr>
        <w:t>MCCH change notification indication</w:t>
      </w:r>
      <w:r w:rsidR="00B91631">
        <w:rPr>
          <w:sz w:val="22"/>
          <w:lang w:eastAsia="zh-TW"/>
        </w:rPr>
        <w:t xml:space="preserve"> field</w:t>
      </w:r>
      <w:r w:rsidR="007D664B">
        <w:rPr>
          <w:sz w:val="22"/>
          <w:lang w:eastAsia="zh-TW"/>
        </w:rPr>
        <w:t xml:space="preserve">. </w:t>
      </w:r>
    </w:p>
    <w:p w14:paraId="414AB033" w14:textId="7AC0C74D" w:rsidR="0090700A" w:rsidRDefault="009547C6" w:rsidP="009547C6">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242320">
        <w:rPr>
          <w:b/>
          <w:sz w:val="22"/>
          <w:szCs w:val="22"/>
          <w:lang w:eastAsia="zh-TW"/>
        </w:rPr>
        <w:t>3</w:t>
      </w:r>
      <w:r w:rsidRPr="00B21C8F">
        <w:rPr>
          <w:rFonts w:hint="eastAsia"/>
          <w:b/>
          <w:sz w:val="22"/>
          <w:szCs w:val="22"/>
          <w:lang w:eastAsia="zh-TW"/>
        </w:rPr>
        <w:t xml:space="preserve">: </w:t>
      </w:r>
      <w:r w:rsidRPr="009547C6">
        <w:rPr>
          <w:b/>
          <w:sz w:val="22"/>
          <w:szCs w:val="22"/>
          <w:lang w:eastAsia="zh-TW"/>
        </w:rPr>
        <w:t>For MCCH change notification indication</w:t>
      </w:r>
      <w:r w:rsidR="00142765">
        <w:rPr>
          <w:b/>
          <w:sz w:val="22"/>
          <w:szCs w:val="22"/>
          <w:lang w:eastAsia="zh-TW"/>
        </w:rPr>
        <w:t>,</w:t>
      </w:r>
      <w:r w:rsidR="00157723">
        <w:rPr>
          <w:b/>
          <w:sz w:val="22"/>
          <w:szCs w:val="22"/>
          <w:lang w:eastAsia="zh-TW"/>
        </w:rPr>
        <w:t xml:space="preserve"> only Alt 2 is supported</w:t>
      </w:r>
      <w:r>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269F0221" w14:textId="77777777" w:rsidR="00242320" w:rsidRPr="00D95304" w:rsidRDefault="00242320" w:rsidP="00242320">
      <w:pPr>
        <w:spacing w:afterLines="50" w:after="120" w:line="360" w:lineRule="auto"/>
        <w:jc w:val="both"/>
        <w:rPr>
          <w:sz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Pr>
          <w:b/>
          <w:sz w:val="22"/>
          <w:szCs w:val="22"/>
          <w:lang w:eastAsia="zh-TW"/>
        </w:rPr>
        <w:t>T</w:t>
      </w:r>
      <w:r w:rsidRPr="00EC744D">
        <w:rPr>
          <w:b/>
          <w:sz w:val="22"/>
          <w:szCs w:val="22"/>
          <w:lang w:eastAsia="zh-TW"/>
        </w:rPr>
        <w:t>he current SLIV indication mechanism can be reused</w:t>
      </w:r>
      <w:r>
        <w:rPr>
          <w:b/>
          <w:sz w:val="22"/>
          <w:szCs w:val="22"/>
          <w:lang w:eastAsia="zh-TW"/>
        </w:rPr>
        <w:t xml:space="preserve"> to indicate the starting PRB and the number of PRBs of the CFR</w:t>
      </w:r>
      <w:r w:rsidRPr="00B21C8F">
        <w:rPr>
          <w:b/>
          <w:sz w:val="22"/>
          <w:szCs w:val="22"/>
          <w:lang w:eastAsia="zh-TW"/>
        </w:rPr>
        <w:t xml:space="preserve">.  </w:t>
      </w:r>
    </w:p>
    <w:p w14:paraId="5AA8D054" w14:textId="50AACA4F" w:rsidR="000102EE" w:rsidRDefault="000102EE" w:rsidP="000102EE">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242320">
        <w:rPr>
          <w:b/>
          <w:sz w:val="22"/>
          <w:szCs w:val="22"/>
          <w:lang w:eastAsia="zh-TW"/>
        </w:rPr>
        <w:t>2</w:t>
      </w:r>
      <w:r w:rsidRPr="00B21C8F">
        <w:rPr>
          <w:rFonts w:hint="eastAsia"/>
          <w:b/>
          <w:sz w:val="22"/>
          <w:szCs w:val="22"/>
          <w:lang w:eastAsia="zh-TW"/>
        </w:rPr>
        <w:t xml:space="preserve">: </w:t>
      </w:r>
      <w:r>
        <w:rPr>
          <w:b/>
          <w:sz w:val="22"/>
          <w:szCs w:val="22"/>
          <w:lang w:eastAsia="zh-TW"/>
        </w:rPr>
        <w:t>O</w:t>
      </w:r>
      <w:r w:rsidRPr="00DB5190">
        <w:rPr>
          <w:b/>
          <w:sz w:val="22"/>
          <w:szCs w:val="22"/>
          <w:lang w:eastAsia="zh-TW"/>
        </w:rPr>
        <w:t>nly the basic parameters in the current PDSCH-Config are necessary for broadcast reception for RRC_IDLE/ INACTIVE UEs, e.g. pdsch-TimeDomainAllocationList, resourceAllocation, and rbg-Size, to simplify the implementation</w:t>
      </w:r>
      <w:r w:rsidRPr="00B21C8F">
        <w:rPr>
          <w:b/>
          <w:sz w:val="22"/>
          <w:szCs w:val="22"/>
          <w:lang w:eastAsia="zh-TW"/>
        </w:rPr>
        <w:t xml:space="preserve">.  </w:t>
      </w:r>
    </w:p>
    <w:p w14:paraId="2FA80F6C" w14:textId="432023EC" w:rsidR="000852FA" w:rsidRDefault="000852FA" w:rsidP="000852FA">
      <w:pPr>
        <w:spacing w:afterLines="50" w:after="120" w:line="360" w:lineRule="auto"/>
        <w:jc w:val="both"/>
        <w:rPr>
          <w:b/>
          <w:sz w:val="22"/>
          <w:szCs w:val="22"/>
          <w:lang w:eastAsia="zh-TW"/>
        </w:rPr>
      </w:pPr>
      <w:r w:rsidRPr="00B21C8F">
        <w:rPr>
          <w:rFonts w:hint="eastAsia"/>
          <w:b/>
          <w:sz w:val="22"/>
          <w:szCs w:val="22"/>
          <w:lang w:eastAsia="zh-TW"/>
        </w:rPr>
        <w:lastRenderedPageBreak/>
        <w:t xml:space="preserve">Proposal </w:t>
      </w:r>
      <w:r w:rsidR="00242320">
        <w:rPr>
          <w:b/>
          <w:sz w:val="22"/>
          <w:szCs w:val="22"/>
          <w:lang w:eastAsia="zh-TW"/>
        </w:rPr>
        <w:t>3</w:t>
      </w:r>
      <w:r w:rsidRPr="00B21C8F">
        <w:rPr>
          <w:rFonts w:hint="eastAsia"/>
          <w:b/>
          <w:sz w:val="22"/>
          <w:szCs w:val="22"/>
          <w:lang w:eastAsia="zh-TW"/>
        </w:rPr>
        <w:t xml:space="preserve">: </w:t>
      </w:r>
      <w:r w:rsidRPr="009547C6">
        <w:rPr>
          <w:b/>
          <w:sz w:val="22"/>
          <w:szCs w:val="22"/>
          <w:lang w:eastAsia="zh-TW"/>
        </w:rPr>
        <w:t>For MCCH change notification indication</w:t>
      </w:r>
      <w:r>
        <w:rPr>
          <w:b/>
          <w:sz w:val="22"/>
          <w:szCs w:val="22"/>
          <w:lang w:eastAsia="zh-TW"/>
        </w:rPr>
        <w:t xml:space="preserve">, only Alt 2 is supported.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6C8888B3" w:rsidR="008901ED" w:rsidRP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sectPr w:rsidR="008901ED" w:rsidRPr="008901ED"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79FEF" w14:textId="77777777" w:rsidR="001F14A1" w:rsidRDefault="001F14A1">
      <w:r>
        <w:separator/>
      </w:r>
    </w:p>
  </w:endnote>
  <w:endnote w:type="continuationSeparator" w:id="0">
    <w:p w14:paraId="60EABAEE" w14:textId="77777777" w:rsidR="001F14A1" w:rsidRDefault="001F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01ABB" w14:textId="77777777" w:rsidR="001F14A1" w:rsidRDefault="001F14A1">
      <w:r>
        <w:separator/>
      </w:r>
    </w:p>
  </w:footnote>
  <w:footnote w:type="continuationSeparator" w:id="0">
    <w:p w14:paraId="5C485650" w14:textId="77777777" w:rsidR="001F14A1" w:rsidRDefault="001F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8"/>
  </w:num>
  <w:num w:numId="6">
    <w:abstractNumId w:val="8"/>
  </w:num>
  <w:num w:numId="7">
    <w:abstractNumId w:val="3"/>
  </w:num>
  <w:num w:numId="8">
    <w:abstractNumId w:val="0"/>
  </w:num>
  <w:num w:numId="9">
    <w:abstractNumId w:val="6"/>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2EE"/>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2F77"/>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D71"/>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2FA"/>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08E"/>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2E78"/>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1C5"/>
    <w:rsid w:val="000F753D"/>
    <w:rsid w:val="0010028A"/>
    <w:rsid w:val="00100A57"/>
    <w:rsid w:val="0010109F"/>
    <w:rsid w:val="00102EB2"/>
    <w:rsid w:val="00102ED4"/>
    <w:rsid w:val="00103478"/>
    <w:rsid w:val="00103589"/>
    <w:rsid w:val="001047DC"/>
    <w:rsid w:val="00104D65"/>
    <w:rsid w:val="00104E3E"/>
    <w:rsid w:val="00105335"/>
    <w:rsid w:val="00105B96"/>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765"/>
    <w:rsid w:val="00142813"/>
    <w:rsid w:val="001429C4"/>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3B0"/>
    <w:rsid w:val="0015398C"/>
    <w:rsid w:val="001547B8"/>
    <w:rsid w:val="00154AD6"/>
    <w:rsid w:val="00154C79"/>
    <w:rsid w:val="00154EEB"/>
    <w:rsid w:val="00155C5D"/>
    <w:rsid w:val="00155D14"/>
    <w:rsid w:val="00156041"/>
    <w:rsid w:val="00156A02"/>
    <w:rsid w:val="001570E4"/>
    <w:rsid w:val="001575B3"/>
    <w:rsid w:val="001576F1"/>
    <w:rsid w:val="00157723"/>
    <w:rsid w:val="00160884"/>
    <w:rsid w:val="00160B17"/>
    <w:rsid w:val="00161DA9"/>
    <w:rsid w:val="00162232"/>
    <w:rsid w:val="00162D02"/>
    <w:rsid w:val="0016362F"/>
    <w:rsid w:val="00163731"/>
    <w:rsid w:val="001639C3"/>
    <w:rsid w:val="00163A7F"/>
    <w:rsid w:val="00163F8E"/>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210"/>
    <w:rsid w:val="001B4376"/>
    <w:rsid w:val="001B4C61"/>
    <w:rsid w:val="001B5820"/>
    <w:rsid w:val="001B58FE"/>
    <w:rsid w:val="001B5BCF"/>
    <w:rsid w:val="001B6337"/>
    <w:rsid w:val="001B634A"/>
    <w:rsid w:val="001B6C41"/>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ABD"/>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7A"/>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4A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B4C"/>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4BA"/>
    <w:rsid w:val="0024193F"/>
    <w:rsid w:val="00241B00"/>
    <w:rsid w:val="0024232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06D1"/>
    <w:rsid w:val="002A145B"/>
    <w:rsid w:val="002A1474"/>
    <w:rsid w:val="002A1B7F"/>
    <w:rsid w:val="002A1D55"/>
    <w:rsid w:val="002A2D8B"/>
    <w:rsid w:val="002A2E4B"/>
    <w:rsid w:val="002A304A"/>
    <w:rsid w:val="002A31E2"/>
    <w:rsid w:val="002A3951"/>
    <w:rsid w:val="002A3FAE"/>
    <w:rsid w:val="002A4D46"/>
    <w:rsid w:val="002A4D8E"/>
    <w:rsid w:val="002A5224"/>
    <w:rsid w:val="002A543E"/>
    <w:rsid w:val="002A581B"/>
    <w:rsid w:val="002A5BC2"/>
    <w:rsid w:val="002A634C"/>
    <w:rsid w:val="002A7501"/>
    <w:rsid w:val="002A7D70"/>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4452"/>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CCC"/>
    <w:rsid w:val="002E7D07"/>
    <w:rsid w:val="002F014E"/>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319"/>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A1B"/>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786"/>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5D00"/>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E2A"/>
    <w:rsid w:val="00427542"/>
    <w:rsid w:val="00427591"/>
    <w:rsid w:val="004276F9"/>
    <w:rsid w:val="0042771F"/>
    <w:rsid w:val="00427989"/>
    <w:rsid w:val="00430355"/>
    <w:rsid w:val="00430E6E"/>
    <w:rsid w:val="0043147C"/>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6C0B"/>
    <w:rsid w:val="00437A02"/>
    <w:rsid w:val="00437D3A"/>
    <w:rsid w:val="00437F7A"/>
    <w:rsid w:val="0044042B"/>
    <w:rsid w:val="00440B03"/>
    <w:rsid w:val="00440E47"/>
    <w:rsid w:val="004412E9"/>
    <w:rsid w:val="004417A4"/>
    <w:rsid w:val="00441FF8"/>
    <w:rsid w:val="004423A5"/>
    <w:rsid w:val="00442865"/>
    <w:rsid w:val="00442A69"/>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188"/>
    <w:rsid w:val="00491375"/>
    <w:rsid w:val="00491B62"/>
    <w:rsid w:val="00491DD0"/>
    <w:rsid w:val="00492DD4"/>
    <w:rsid w:val="00493013"/>
    <w:rsid w:val="00493452"/>
    <w:rsid w:val="00493783"/>
    <w:rsid w:val="00494399"/>
    <w:rsid w:val="00494AFD"/>
    <w:rsid w:val="00495F43"/>
    <w:rsid w:val="00495F56"/>
    <w:rsid w:val="004966BE"/>
    <w:rsid w:val="00496900"/>
    <w:rsid w:val="00496B1C"/>
    <w:rsid w:val="00496B3F"/>
    <w:rsid w:val="00496F3E"/>
    <w:rsid w:val="00497C70"/>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C7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75"/>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77F"/>
    <w:rsid w:val="005A4CCF"/>
    <w:rsid w:val="005A51A7"/>
    <w:rsid w:val="005A5211"/>
    <w:rsid w:val="005A5722"/>
    <w:rsid w:val="005A65FE"/>
    <w:rsid w:val="005A6CA7"/>
    <w:rsid w:val="005A6F2C"/>
    <w:rsid w:val="005A71B8"/>
    <w:rsid w:val="005A749C"/>
    <w:rsid w:val="005A7BED"/>
    <w:rsid w:val="005B072D"/>
    <w:rsid w:val="005B090E"/>
    <w:rsid w:val="005B09E6"/>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1D87"/>
    <w:rsid w:val="006127C9"/>
    <w:rsid w:val="00612B6D"/>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558"/>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473D"/>
    <w:rsid w:val="0069521F"/>
    <w:rsid w:val="0069566E"/>
    <w:rsid w:val="0069649A"/>
    <w:rsid w:val="006964CC"/>
    <w:rsid w:val="00696AE6"/>
    <w:rsid w:val="00696C60"/>
    <w:rsid w:val="00696CC1"/>
    <w:rsid w:val="00696E38"/>
    <w:rsid w:val="00697053"/>
    <w:rsid w:val="00697D5F"/>
    <w:rsid w:val="00697FA6"/>
    <w:rsid w:val="006A03A4"/>
    <w:rsid w:val="006A0554"/>
    <w:rsid w:val="006A0C37"/>
    <w:rsid w:val="006A150A"/>
    <w:rsid w:val="006A2043"/>
    <w:rsid w:val="006A20CB"/>
    <w:rsid w:val="006A3FC7"/>
    <w:rsid w:val="006A4460"/>
    <w:rsid w:val="006A4920"/>
    <w:rsid w:val="006A4E8E"/>
    <w:rsid w:val="006A4EDD"/>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9DE"/>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531"/>
    <w:rsid w:val="00711F1A"/>
    <w:rsid w:val="00712473"/>
    <w:rsid w:val="00712D77"/>
    <w:rsid w:val="00712EE1"/>
    <w:rsid w:val="00713E7E"/>
    <w:rsid w:val="00714670"/>
    <w:rsid w:val="00714FD4"/>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40"/>
    <w:rsid w:val="00752B75"/>
    <w:rsid w:val="00752E69"/>
    <w:rsid w:val="00753519"/>
    <w:rsid w:val="007538C9"/>
    <w:rsid w:val="0075393D"/>
    <w:rsid w:val="00754160"/>
    <w:rsid w:val="00754BE4"/>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C4F"/>
    <w:rsid w:val="0079392B"/>
    <w:rsid w:val="00794C3B"/>
    <w:rsid w:val="007957EA"/>
    <w:rsid w:val="007960BB"/>
    <w:rsid w:val="007962B9"/>
    <w:rsid w:val="00796624"/>
    <w:rsid w:val="0079689F"/>
    <w:rsid w:val="00796B33"/>
    <w:rsid w:val="00796C4F"/>
    <w:rsid w:val="00796E8E"/>
    <w:rsid w:val="00797414"/>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7F8"/>
    <w:rsid w:val="007D38AB"/>
    <w:rsid w:val="007D3CD5"/>
    <w:rsid w:val="007D53DE"/>
    <w:rsid w:val="007D54C6"/>
    <w:rsid w:val="007D554D"/>
    <w:rsid w:val="007D5E0C"/>
    <w:rsid w:val="007D60F6"/>
    <w:rsid w:val="007D634C"/>
    <w:rsid w:val="007D641B"/>
    <w:rsid w:val="007D65CB"/>
    <w:rsid w:val="007D664B"/>
    <w:rsid w:val="007D6A8B"/>
    <w:rsid w:val="007D6E6E"/>
    <w:rsid w:val="007D70AB"/>
    <w:rsid w:val="007D7250"/>
    <w:rsid w:val="007D76CF"/>
    <w:rsid w:val="007D7F5F"/>
    <w:rsid w:val="007E01FA"/>
    <w:rsid w:val="007E0C4A"/>
    <w:rsid w:val="007E13F5"/>
    <w:rsid w:val="007E1CFE"/>
    <w:rsid w:val="007E1EBA"/>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4A5B"/>
    <w:rsid w:val="00804C77"/>
    <w:rsid w:val="008050FB"/>
    <w:rsid w:val="00805AE3"/>
    <w:rsid w:val="008068A2"/>
    <w:rsid w:val="00806AF6"/>
    <w:rsid w:val="008070CC"/>
    <w:rsid w:val="0080718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57D34"/>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769"/>
    <w:rsid w:val="00883837"/>
    <w:rsid w:val="0088440F"/>
    <w:rsid w:val="008845DD"/>
    <w:rsid w:val="00885420"/>
    <w:rsid w:val="00885C31"/>
    <w:rsid w:val="00885D2E"/>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4A6"/>
    <w:rsid w:val="008A0C5C"/>
    <w:rsid w:val="008A0F23"/>
    <w:rsid w:val="008A10DD"/>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96E"/>
    <w:rsid w:val="008D2F1F"/>
    <w:rsid w:val="008D310F"/>
    <w:rsid w:val="008D3201"/>
    <w:rsid w:val="008D32E7"/>
    <w:rsid w:val="008D3F2D"/>
    <w:rsid w:val="008D423A"/>
    <w:rsid w:val="008D4241"/>
    <w:rsid w:val="008D4625"/>
    <w:rsid w:val="008D471E"/>
    <w:rsid w:val="008D4CAF"/>
    <w:rsid w:val="008D5AF7"/>
    <w:rsid w:val="008D5FE7"/>
    <w:rsid w:val="008D691C"/>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11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70F"/>
    <w:rsid w:val="008F2396"/>
    <w:rsid w:val="008F287F"/>
    <w:rsid w:val="008F28A4"/>
    <w:rsid w:val="008F2DFA"/>
    <w:rsid w:val="008F34C5"/>
    <w:rsid w:val="008F387E"/>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00A"/>
    <w:rsid w:val="00907846"/>
    <w:rsid w:val="00907920"/>
    <w:rsid w:val="00907B2F"/>
    <w:rsid w:val="00907C71"/>
    <w:rsid w:val="00910732"/>
    <w:rsid w:val="00910A08"/>
    <w:rsid w:val="00910C76"/>
    <w:rsid w:val="00910E6B"/>
    <w:rsid w:val="00910F83"/>
    <w:rsid w:val="009110C4"/>
    <w:rsid w:val="0091136E"/>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7C6"/>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131E"/>
    <w:rsid w:val="009F1D59"/>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40A"/>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6FD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2EEC"/>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6CE"/>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2CED"/>
    <w:rsid w:val="00AF38A3"/>
    <w:rsid w:val="00AF3E31"/>
    <w:rsid w:val="00AF3F5F"/>
    <w:rsid w:val="00AF4150"/>
    <w:rsid w:val="00AF499E"/>
    <w:rsid w:val="00AF4F9E"/>
    <w:rsid w:val="00AF5661"/>
    <w:rsid w:val="00AF5930"/>
    <w:rsid w:val="00AF621C"/>
    <w:rsid w:val="00B0024A"/>
    <w:rsid w:val="00B00561"/>
    <w:rsid w:val="00B00BF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08C7"/>
    <w:rsid w:val="00B21C8F"/>
    <w:rsid w:val="00B21E51"/>
    <w:rsid w:val="00B220D1"/>
    <w:rsid w:val="00B226F6"/>
    <w:rsid w:val="00B2326C"/>
    <w:rsid w:val="00B23427"/>
    <w:rsid w:val="00B23C08"/>
    <w:rsid w:val="00B23E19"/>
    <w:rsid w:val="00B245ED"/>
    <w:rsid w:val="00B24A3F"/>
    <w:rsid w:val="00B24C89"/>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919"/>
    <w:rsid w:val="00B66DC7"/>
    <w:rsid w:val="00B66F76"/>
    <w:rsid w:val="00B66F8D"/>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4B8"/>
    <w:rsid w:val="00B73828"/>
    <w:rsid w:val="00B73C19"/>
    <w:rsid w:val="00B73C37"/>
    <w:rsid w:val="00B7421F"/>
    <w:rsid w:val="00B749F1"/>
    <w:rsid w:val="00B751CD"/>
    <w:rsid w:val="00B7529A"/>
    <w:rsid w:val="00B758A4"/>
    <w:rsid w:val="00B760CF"/>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631"/>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3DE7"/>
    <w:rsid w:val="00C6402B"/>
    <w:rsid w:val="00C64298"/>
    <w:rsid w:val="00C648F6"/>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605"/>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023"/>
    <w:rsid w:val="00D0288C"/>
    <w:rsid w:val="00D02C61"/>
    <w:rsid w:val="00D03134"/>
    <w:rsid w:val="00D03182"/>
    <w:rsid w:val="00D0343E"/>
    <w:rsid w:val="00D03849"/>
    <w:rsid w:val="00D03973"/>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F20"/>
    <w:rsid w:val="00D95304"/>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5190"/>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9BD"/>
    <w:rsid w:val="00DF0ABA"/>
    <w:rsid w:val="00DF0CD8"/>
    <w:rsid w:val="00DF2498"/>
    <w:rsid w:val="00DF2D5A"/>
    <w:rsid w:val="00DF3893"/>
    <w:rsid w:val="00DF3AD7"/>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4B05"/>
    <w:rsid w:val="00E1507F"/>
    <w:rsid w:val="00E159D7"/>
    <w:rsid w:val="00E15E48"/>
    <w:rsid w:val="00E1621A"/>
    <w:rsid w:val="00E162D7"/>
    <w:rsid w:val="00E16C4F"/>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2C6"/>
    <w:rsid w:val="00E243CA"/>
    <w:rsid w:val="00E24896"/>
    <w:rsid w:val="00E24C27"/>
    <w:rsid w:val="00E24C6E"/>
    <w:rsid w:val="00E24CE0"/>
    <w:rsid w:val="00E25115"/>
    <w:rsid w:val="00E2538B"/>
    <w:rsid w:val="00E25861"/>
    <w:rsid w:val="00E25C67"/>
    <w:rsid w:val="00E265CA"/>
    <w:rsid w:val="00E267BD"/>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099"/>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5839"/>
    <w:rsid w:val="00E559C1"/>
    <w:rsid w:val="00E55BD0"/>
    <w:rsid w:val="00E55C67"/>
    <w:rsid w:val="00E56091"/>
    <w:rsid w:val="00E56836"/>
    <w:rsid w:val="00E5692A"/>
    <w:rsid w:val="00E57D23"/>
    <w:rsid w:val="00E602EF"/>
    <w:rsid w:val="00E60FC3"/>
    <w:rsid w:val="00E61226"/>
    <w:rsid w:val="00E6131E"/>
    <w:rsid w:val="00E6248C"/>
    <w:rsid w:val="00E62AD9"/>
    <w:rsid w:val="00E63185"/>
    <w:rsid w:val="00E632E9"/>
    <w:rsid w:val="00E638D5"/>
    <w:rsid w:val="00E63CDA"/>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9D2"/>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A791E"/>
    <w:rsid w:val="00EB0362"/>
    <w:rsid w:val="00EB0863"/>
    <w:rsid w:val="00EB0D78"/>
    <w:rsid w:val="00EB0DEA"/>
    <w:rsid w:val="00EB0DEE"/>
    <w:rsid w:val="00EB10EA"/>
    <w:rsid w:val="00EB174A"/>
    <w:rsid w:val="00EB181A"/>
    <w:rsid w:val="00EB1EA7"/>
    <w:rsid w:val="00EB21DB"/>
    <w:rsid w:val="00EB2346"/>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44D"/>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5B8"/>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4C3"/>
    <w:rsid w:val="00F3298F"/>
    <w:rsid w:val="00F332A2"/>
    <w:rsid w:val="00F33BB5"/>
    <w:rsid w:val="00F34CDA"/>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B5E"/>
    <w:rsid w:val="00F47675"/>
    <w:rsid w:val="00F477CC"/>
    <w:rsid w:val="00F47968"/>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43E"/>
    <w:rsid w:val="00F65717"/>
    <w:rsid w:val="00F65BCB"/>
    <w:rsid w:val="00F65F7C"/>
    <w:rsid w:val="00F6601A"/>
    <w:rsid w:val="00F6656A"/>
    <w:rsid w:val="00F66641"/>
    <w:rsid w:val="00F66B23"/>
    <w:rsid w:val="00F677C7"/>
    <w:rsid w:val="00F67BDA"/>
    <w:rsid w:val="00F70DEB"/>
    <w:rsid w:val="00F721A4"/>
    <w:rsid w:val="00F72E73"/>
    <w:rsid w:val="00F730D8"/>
    <w:rsid w:val="00F73604"/>
    <w:rsid w:val="00F73663"/>
    <w:rsid w:val="00F736BF"/>
    <w:rsid w:val="00F73933"/>
    <w:rsid w:val="00F73A2F"/>
    <w:rsid w:val="00F73F2F"/>
    <w:rsid w:val="00F7463A"/>
    <w:rsid w:val="00F75103"/>
    <w:rsid w:val="00F7526E"/>
    <w:rsid w:val="00F754EA"/>
    <w:rsid w:val="00F75563"/>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91522"/>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6D7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EDC"/>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2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AD506-6285-470E-8BBC-EB416AD0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6216</TotalTime>
  <Pages>3</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#106b-e</dc:title>
  <dc:subject/>
  <dc:creator>ASUSTeK</dc:creator>
  <cp:keywords/>
  <cp:lastModifiedBy>Andy1 Cheng(鄭柏偉)</cp:lastModifiedBy>
  <cp:revision>637</cp:revision>
  <dcterms:created xsi:type="dcterms:W3CDTF">2021-05-10T06:30:00Z</dcterms:created>
  <dcterms:modified xsi:type="dcterms:W3CDTF">2021-10-01T05:48:00Z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